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3F8" w:rsidP="02AA2008" w:rsidRDefault="005420BE" w14:paraId="00000001" w14:textId="77777777">
      <w:pP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b w:val="1"/>
          <w:bCs w:val="1"/>
          <w:color w:val="1F2328"/>
          <w:sz w:val="48"/>
          <w:szCs w:val="48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48"/>
          <w:szCs w:val="48"/>
          <w:lang w:val="en-US"/>
        </w:rPr>
        <w:t xml:space="preserve">IL </w:t>
      </w: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48"/>
          <w:szCs w:val="48"/>
          <w:lang w:val="en-US"/>
        </w:rPr>
        <w:t>Certificator</w:t>
      </w:r>
    </w:p>
    <w:p w:rsidR="002933F8" w:rsidP="02AA2008" w:rsidRDefault="005420BE" w14:paraId="00000002" w14:textId="77777777">
      <w:pP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The FHIR®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for Ministry of Health, Israel is a comprehensive FHIR® testing and validation tool developed by the Israeli Ministry of Health. It enables organizations to run a structured and repeatable set of technical, regulatory, and data quali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ty checks against their FHIR endpoints. Designed as a standalone Windows application, it includes a web UI, backend engine, and HL7 validation server to evaluate FHIR endpoints against clinical and business rules. The tool supports both automated (objectiv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e) and manual (subjective) test cases, assessing data quality, compliance, and integration reliability. The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generates detailed reports and data files that support deep analysis and decision-making ensuring compliance and ongoing data quality a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ssurance. </w:t>
      </w:r>
    </w:p>
    <w:p w:rsidR="002933F8" w:rsidRDefault="005420BE" w14:paraId="00000003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</w:pPr>
      <w:r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  <w:t>Install &amp; Run</w:t>
      </w:r>
    </w:p>
    <w:p w:rsidR="002933F8" w:rsidP="02AA2008" w:rsidRDefault="005420BE" w14:paraId="00000004" w14:textId="77777777" w14:noSpellErr="1">
      <w:pPr>
        <w:numPr>
          <w:ilvl w:val="0"/>
          <w:numId w:val="1"/>
        </w:numPr>
        <w:shd w:val="clear" w:color="auto" w:fill="FFFFFF" w:themeFill="background1"/>
        <w:spacing w:before="280"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Download the </w:t>
      </w:r>
      <w:r w:rsidRPr="02AA2008" w:rsidR="005420BE">
        <w:rPr>
          <w:rFonts w:ascii="Quattrocento Sans" w:hAnsi="Quattrocento Sans" w:eastAsia="Quattrocento Sans" w:cs="Quattrocento Sans"/>
          <w:color w:val="0969DA"/>
          <w:sz w:val="24"/>
          <w:szCs w:val="24"/>
          <w:u w:val="single"/>
          <w:lang w:val="en-US"/>
        </w:rPr>
        <w:t>Windows Executable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 into a dedicated folder,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e.g.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c:\certificator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.</w:t>
      </w:r>
    </w:p>
    <w:p w:rsidR="002933F8" w:rsidP="02AA2008" w:rsidRDefault="005420BE" w14:paraId="00000005" w14:textId="777777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Open a Command Prompt (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cmd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) and navigate to the folder.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E.g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cd c:\certificator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+ ENTER.</w:t>
      </w:r>
    </w:p>
    <w:p w:rsidR="002933F8" w:rsidP="02AA2008" w:rsidRDefault="005420BE" w14:paraId="00000006" w14:textId="777777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Start the app: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+ ENTER</w:t>
      </w:r>
    </w:p>
    <w:p w:rsidR="002933F8" w:rsidRDefault="005420BE" w14:paraId="00000007" w14:textId="77777777">
      <w:pPr>
        <w:numPr>
          <w:ilvl w:val="0"/>
          <w:numId w:val="1"/>
        </w:numPr>
        <w:shd w:val="clear" w:color="auto" w:fill="FFFFFF"/>
        <w:spacing w:before="60" w:after="28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On first run, follow the ins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tructions in the Command Prompt to configure the environment.</w:t>
      </w:r>
    </w:p>
    <w:p w:rsidR="002933F8" w:rsidP="02AA2008" w:rsidRDefault="005420BE" w14:paraId="00000008" w14:textId="77777777" w14:noSpellErr="1">
      <w:pP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For all possible configurations &amp; settings see </w:t>
      </w:r>
      <w:r w:rsidRPr="02AA2008" w:rsidR="005420BE">
        <w:rPr>
          <w:rFonts w:ascii="Quattrocento Sans" w:hAnsi="Quattrocento Sans" w:eastAsia="Quattrocento Sans" w:cs="Quattrocento Sans"/>
          <w:color w:val="0969DA"/>
          <w:sz w:val="24"/>
          <w:szCs w:val="24"/>
          <w:u w:val="single"/>
          <w:lang w:val="en-US"/>
        </w:rPr>
        <w:t>Environment Variables</w:t>
      </w:r>
    </w:p>
    <w:p w:rsidR="002933F8" w:rsidRDefault="005420BE" w14:paraId="00000009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</w:pPr>
      <w:r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  <w:t>Orchestrator</w:t>
      </w:r>
    </w:p>
    <w:p w:rsidR="002933F8" w:rsidP="02AA2008" w:rsidRDefault="005420BE" w14:paraId="0000000A" w14:textId="77777777">
      <w:pP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Running the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app will start an orchestration process that spawns between 2 and 3 HTTP servers, each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on a separate thread:</w:t>
      </w:r>
    </w:p>
    <w:p w:rsidR="002933F8" w:rsidRDefault="005420BE" w14:paraId="0000000B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>Web App (Main thread)</w:t>
      </w:r>
    </w:p>
    <w:p w:rsidR="002933F8" w:rsidP="02AA2008" w:rsidRDefault="005420BE" w14:paraId="0000000C" w14:textId="77777777">
      <w:pPr>
        <w:shd w:val="clear" w:color="auto" w:fill="FFFFFF" w:themeFill="background1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On: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http://localhost:8400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This serves both the UI (at the root endpoint) and the orchestration API's (at the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/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api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/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 endpoint). The report web page is also served under this port at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the 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http://localhost:8400/report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endpoint. A basic UI for testing and developing maps is available at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http://localhost:8400/dev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.</w:t>
      </w:r>
    </w:p>
    <w:p w:rsidR="002933F8" w:rsidRDefault="005420BE" w14:paraId="0000000D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>Engine (Backend thread)</w:t>
      </w:r>
    </w:p>
    <w:p w:rsidR="002933F8" w:rsidP="02AA2008" w:rsidRDefault="005420BE" w14:paraId="0000000E" w14:textId="77777777" w14:noSpellErr="1">
      <w:pPr>
        <w:shd w:val="clear" w:color="auto" w:fill="FFFFFF" w:themeFill="background1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On: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http://localhost:8401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This is th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e backend services engine that handles Actions. The Orchestrator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API's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are communicating with this server in a synchronous manner (running Actions and waiting for them to finish or fail) while exposing an asynchronous API for the UI.</w:t>
      </w:r>
    </w:p>
    <w:p w:rsidR="002933F8" w:rsidRDefault="005420BE" w14:paraId="0000000F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 xml:space="preserve">Validator (Background </w:t>
      </w: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>process - on first call)</w:t>
      </w:r>
    </w:p>
    <w:p w:rsidR="002933F8" w:rsidP="02AA2008" w:rsidRDefault="005420BE" w14:paraId="00000010" w14:textId="77777777">
      <w:pPr>
        <w:shd w:val="clear" w:color="auto" w:fill="FFFFFF" w:themeFill="background1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On the first call to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validate(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) from a mapping, the HL7 Java Validator (wrapped as a web server), will be exposed at: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http://localhost:3500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.</w:t>
      </w:r>
      <w:r>
        <w:br/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Once the server is up, 4 validation sessions will be initiated and cached.</w:t>
      </w:r>
      <w:r>
        <w:br/>
      </w: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24"/>
          <w:szCs w:val="24"/>
          <w:lang w:val="en-US"/>
        </w:rPr>
        <w:t>Note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: This tak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es a significant amount of time on the first run, depending on the performance of the machine on which it is running - anywhere between 20-90 minutes is normal. After initialization the actual validations will be efficient and fast - so long as the validat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ion server is still running in the background. For this reason, the validation server process continues to run in the background </w:t>
      </w:r>
      <w:r w:rsidRPr="02AA2008" w:rsidR="005420BE">
        <w:rPr>
          <w:rFonts w:ascii="Quattrocento Sans" w:hAnsi="Quattrocento Sans" w:eastAsia="Quattrocento Sans" w:cs="Quattrocento Sans"/>
          <w:i w:val="1"/>
          <w:iCs w:val="1"/>
          <w:color w:val="1F2328"/>
          <w:sz w:val="24"/>
          <w:szCs w:val="24"/>
          <w:lang w:val="en-US"/>
        </w:rPr>
        <w:t xml:space="preserve">even if the </w:t>
      </w:r>
      <w:r w:rsidRPr="02AA2008" w:rsidR="005420BE">
        <w:rPr>
          <w:rFonts w:ascii="Quattrocento Sans" w:hAnsi="Quattrocento Sans" w:eastAsia="Quattrocento Sans" w:cs="Quattrocento Sans"/>
          <w:i w:val="1"/>
          <w:iCs w:val="1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i w:val="1"/>
          <w:iCs w:val="1"/>
          <w:color w:val="1F2328"/>
          <w:sz w:val="24"/>
          <w:szCs w:val="24"/>
          <w:lang w:val="en-US"/>
        </w:rPr>
        <w:t xml:space="preserve"> process is killed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. Please note that restarting the machine will lead to a fresh run of the service on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the next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validate(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) call, and will again require patience until the sessions are warmed-up. If for any reason you wish to manually kill the validation server, you should do so through the Windows task manager. The process can be identified by the title 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Op</w:t>
      </w:r>
      <w:r w:rsidRPr="02AA2008" w:rsidR="005420BE">
        <w:rPr>
          <w:rFonts w:ascii="Consolas" w:hAnsi="Consolas" w:eastAsia="Consolas" w:cs="Consolas"/>
          <w:color w:val="1F2328"/>
          <w:sz w:val="20"/>
          <w:szCs w:val="20"/>
          <w:lang w:val="en-US"/>
        </w:rPr>
        <w:t>enJDK Platform binary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.</w:t>
      </w:r>
    </w:p>
    <w:p w:rsidR="002933F8" w:rsidRDefault="005420BE" w14:paraId="00000011" w14:textId="1BED04AC">
      <w:pPr>
        <w:pStyle w:val="2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</w:rPr>
      </w:pPr>
      <w:r>
        <w:rPr>
          <w:rFonts w:ascii="Quattrocento Sans" w:hAnsi="Quattrocento Sans" w:eastAsia="Quattrocento Sans" w:cs="Quattrocento Sans"/>
          <w:color w:val="1F2328"/>
        </w:rPr>
        <w:t>Analyzing Test R</w:t>
      </w:r>
      <w:r>
        <w:rPr>
          <w:rFonts w:ascii="Quattrocento Sans" w:hAnsi="Quattrocento Sans" w:eastAsia="Quattrocento Sans" w:cs="Quattrocento Sans"/>
          <w:color w:val="1F2328"/>
        </w:rPr>
        <w:t>esults</w:t>
      </w:r>
    </w:p>
    <w:p w:rsidR="002933F8" w:rsidRDefault="005420BE" w14:paraId="00000012" w14:textId="329D54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Since the </w:t>
      </w:r>
      <w:proofErr w:type="spell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Certificator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creates and uses local files </w:t>
      </w:r>
      <w:r>
        <w:rPr>
          <w:rFonts w:eastAsia="Quattrocento Sans" w:cs="Arial" w:asciiTheme="minorHAnsi" w:hAnsiTheme="minorHAnsi"/>
          <w:color w:val="1F2328"/>
          <w:sz w:val="24"/>
          <w:szCs w:val="24"/>
          <w:lang w:val="en-US"/>
        </w:rPr>
        <w:t>on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the machine it i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s being run on, you can query said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files to better understand the results of the test, look for files with specific data, or even create additional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aggregations.</w:t>
      </w:r>
    </w:p>
    <w:p w:rsidR="002933F8" w:rsidRDefault="005420BE" w14:paraId="00000013" w14:textId="7164DB3D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Queryin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g L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ocal F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iles</w:t>
      </w:r>
    </w:p>
    <w:p w:rsidR="002933F8" w:rsidP="02AA2008" w:rsidRDefault="005420BE" w14:paraId="00000014" w14:textId="689A4F8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The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has a built-in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dev component at </w:t>
      </w:r>
      <w:hyperlink r:id="R6c83da68825f4d42">
        <w:r w:rsidRPr="02AA2008" w:rsidR="005420BE">
          <w:rPr>
            <w:rFonts w:ascii="Quattrocento Sans" w:hAnsi="Quattrocento Sans" w:eastAsia="Quattrocento Sans" w:cs="Quattrocento Sans"/>
            <w:color w:val="0969DA"/>
            <w:sz w:val="24"/>
            <w:szCs w:val="24"/>
            <w:u w:val="single"/>
            <w:lang w:val="en-US"/>
          </w:rPr>
          <w:t>http://localhost:8400/dev</w:t>
        </w:r>
      </w:hyperlink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, in the middle section you can run your queries on the data that was used.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H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ere are some sample queries</w:t>
      </w:r>
    </w:p>
    <w:p w:rsidR="002933F8" w:rsidP="02AA2008" w:rsidRDefault="005420BE" w14:paraId="00000015" w14:textId="77777777">
      <w:pPr>
        <w:pStyle w:val="4"/>
        <w:shd w:val="clear" w:color="auto" w:fill="FFFFFF" w:themeFill="background1"/>
        <w:spacing w:before="360" w:after="240"/>
        <w:rPr>
          <w:rFonts w:ascii="Quattrocento Sans" w:hAnsi="Quattrocento Sans" w:eastAsia="Quattrocento Sans" w:cs="Quattrocento Sans"/>
          <w:color w:val="1F2328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>hmo</w:t>
      </w: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 xml:space="preserve"> di</w:t>
      </w: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>stribution within patient:</w:t>
      </w:r>
    </w:p>
    <w:p w:rsidR="002933F8" w:rsidP="02AA2008" w:rsidRDefault="005420BE" w14:paraId="0000001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files :=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readDir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();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hmolist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:= $filter($files, function($v) { $contains($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v,"Patient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") }) ~&gt; $map(function($v) {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readFile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($v).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extension.valueCodeableConcept.coding.display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}); $distinct := $distinct($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hmolist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); $distinct ~&gt;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map(function($h) { { "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hmo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": $h, "count": $count(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hmolist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[ = $h]) } }) )</w:t>
      </w:r>
    </w:p>
    <w:p w:rsidR="002933F8" w:rsidP="02AA2008" w:rsidRDefault="005420BE" w14:paraId="00000017" w14:textId="6ED9075C" w14:noSpellErr="1">
      <w:pPr>
        <w:pStyle w:val="4"/>
        <w:shd w:val="clear" w:color="auto" w:fill="FFFFFF" w:themeFill="background1"/>
        <w:spacing w:before="360" w:after="240"/>
        <w:rPr>
          <w:rFonts w:ascii="Quattrocento Sans" w:hAnsi="Quattrocento Sans" w:eastAsia="Quattrocento Sans" w:cs="Quattrocento Sans"/>
          <w:color w:val="1F2328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>find patient with specific birth year (1880 for example, in order to verify that the patient is marked as not active or deceased):</w:t>
      </w:r>
    </w:p>
    <w:p w:rsidR="002933F8" w:rsidP="02AA2008" w:rsidRDefault="005420BE" w14:paraId="0000001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files := 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readDir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(); $filter($files, function($v) {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($contains($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v,"Patient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") and $contains($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readFile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($v).birthDate,"1975")) }) ~&gt; $map(function($v) { $v }); )</w:t>
      </w:r>
    </w:p>
    <w:p w:rsidR="002933F8" w:rsidRDefault="005420BE" w14:paraId="00000019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</w:pPr>
      <w:r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  <w:t>🔍</w:t>
      </w:r>
      <w:r>
        <w:rPr>
          <w:rFonts w:ascii="Quattrocento Sans" w:hAnsi="Quattrocento Sans" w:eastAsia="Quattrocento Sans" w:cs="Quattrocento Sans"/>
          <w:b/>
          <w:color w:val="1F2328"/>
          <w:sz w:val="36"/>
          <w:szCs w:val="36"/>
        </w:rPr>
        <w:t xml:space="preserve"> License</w:t>
      </w:r>
    </w:p>
    <w:p w:rsidR="002933F8" w:rsidRDefault="005420BE" w14:paraId="0000001A" w14:textId="77777777">
      <w:pP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This project is licensed under the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AGPL License 3.0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.</w:t>
      </w:r>
    </w:p>
    <w:p w:rsidR="002933F8" w:rsidRDefault="005420BE" w14:paraId="0000001B" w14:textId="77777777">
      <w:pPr>
        <w:shd w:val="clear" w:color="auto" w:fill="FFFFFF"/>
        <w:spacing w:before="360" w:after="240" w:line="240" w:lineRule="auto"/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>📜</w:t>
      </w:r>
      <w:r>
        <w:rPr>
          <w:rFonts w:ascii="Quattrocento Sans" w:hAnsi="Quattrocento Sans" w:eastAsia="Quattrocento Sans" w:cs="Quattrocento Sans"/>
          <w:b/>
          <w:color w:val="1F2328"/>
          <w:sz w:val="30"/>
          <w:szCs w:val="30"/>
        </w:rPr>
        <w:t xml:space="preserve"> Main Dependencies &amp; Their Licenses:</w:t>
      </w:r>
    </w:p>
    <w:p w:rsidR="002933F8" w:rsidRDefault="005420BE" w14:paraId="0000001C" w14:textId="77777777">
      <w:pPr>
        <w:numPr>
          <w:ilvl w:val="0"/>
          <w:numId w:val="2"/>
        </w:numPr>
        <w:shd w:val="clear" w:color="auto" w:fill="FFFFFF"/>
        <w:spacing w:before="280"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FHIR Validator (Apache 2.0)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- </w:t>
      </w:r>
      <w:hyperlink r:id="rId12">
        <w:r>
          <w:rPr>
            <w:rFonts w:ascii="Quattrocento Sans" w:hAnsi="Quattrocento Sans" w:eastAsia="Quattrocento Sans" w:cs="Quattrocento Sans"/>
            <w:color w:val="0969DA"/>
            <w:sz w:val="24"/>
            <w:szCs w:val="24"/>
            <w:u w:val="single"/>
          </w:rPr>
          <w:t>HL7 FHIR Validator</w:t>
        </w:r>
      </w:hyperlink>
    </w:p>
    <w:p w:rsidR="002933F8" w:rsidP="02AA2008" w:rsidRDefault="005420BE" w14:paraId="0000001D" w14:textId="77777777">
      <w:pPr>
        <w:numPr>
          <w:ilvl w:val="0"/>
          <w:numId w:val="2"/>
        </w:numPr>
        <w:shd w:val="clear" w:color="auto" w:fill="FFFFFF" w:themeFill="background1"/>
        <w:spacing w:before="60"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24"/>
          <w:szCs w:val="24"/>
          <w:lang w:val="en-US"/>
        </w:rPr>
        <w:t xml:space="preserve">OpenJDK (GPLv2 + </w:t>
      </w: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24"/>
          <w:szCs w:val="24"/>
          <w:lang w:val="en-US"/>
        </w:rPr>
        <w:t>Classpath</w:t>
      </w:r>
      <w:r w:rsidRPr="02AA2008" w:rsidR="005420BE">
        <w:rPr>
          <w:rFonts w:ascii="Quattrocento Sans" w:hAnsi="Quattrocento Sans" w:eastAsia="Quattrocento Sans" w:cs="Quattrocento Sans"/>
          <w:b w:val="1"/>
          <w:bCs w:val="1"/>
          <w:color w:val="1F2328"/>
          <w:sz w:val="24"/>
          <w:szCs w:val="24"/>
          <w:lang w:val="en-US"/>
        </w:rPr>
        <w:t xml:space="preserve"> Exception)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 - </w:t>
      </w:r>
      <w:hyperlink r:id="R5281b074c5d54d68">
        <w:r w:rsidRPr="02AA2008" w:rsidR="005420BE">
          <w:rPr>
            <w:rFonts w:ascii="Quattrocento Sans" w:hAnsi="Quattrocento Sans" w:eastAsia="Quattrocento Sans" w:cs="Quattrocento Sans"/>
            <w:color w:val="0969DA"/>
            <w:sz w:val="24"/>
            <w:szCs w:val="24"/>
            <w:u w:val="single"/>
            <w:lang w:val="en-US"/>
          </w:rPr>
          <w:t>OpenJDK</w:t>
        </w:r>
      </w:hyperlink>
    </w:p>
    <w:p w:rsidR="002933F8" w:rsidRDefault="005420BE" w14:paraId="0000001E" w14:textId="77777777">
      <w:pPr>
        <w:numPr>
          <w:ilvl w:val="0"/>
          <w:numId w:val="2"/>
        </w:numPr>
        <w:shd w:val="clear" w:color="auto" w:fill="FFFFFF"/>
        <w:spacing w:before="60"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FHIR Validator JS (Apache 2.0)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- </w:t>
      </w:r>
      <w:hyperlink r:id="rId14">
        <w:r>
          <w:rPr>
            <w:rFonts w:ascii="Quattrocento Sans" w:hAnsi="Quattrocento Sans" w:eastAsia="Quattrocento Sans" w:cs="Quattrocento Sans"/>
            <w:color w:val="0969DA"/>
            <w:sz w:val="24"/>
            <w:szCs w:val="24"/>
            <w:u w:val="single"/>
          </w:rPr>
          <w:t>Java Validator wrapped in a Node.js module</w:t>
        </w:r>
      </w:hyperlink>
    </w:p>
    <w:p w:rsidR="002933F8" w:rsidRDefault="005420BE" w14:paraId="0000001F" w14:textId="77777777">
      <w:pPr>
        <w:numPr>
          <w:ilvl w:val="0"/>
          <w:numId w:val="2"/>
        </w:numPr>
        <w:shd w:val="clear" w:color="auto" w:fill="FFFFFF"/>
        <w:spacing w:before="60" w:after="28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FUME Community (AGPL-3.0)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- </w:t>
      </w:r>
      <w:hyperlink r:id="rId15">
        <w:r>
          <w:rPr>
            <w:rFonts w:ascii="Quattrocento Sans" w:hAnsi="Quattrocento Sans" w:eastAsia="Quattrocento Sans" w:cs="Quattrocento Sans"/>
            <w:color w:val="0969DA"/>
            <w:sz w:val="24"/>
            <w:szCs w:val="24"/>
            <w:u w:val="single"/>
          </w:rPr>
          <w:t>FUME FHIR Converter</w:t>
        </w:r>
      </w:hyperlink>
    </w:p>
    <w:p w:rsidR="002933F8" w:rsidRDefault="002933F8" w14:paraId="00000020" w14:textId="77777777"/>
    <w:p w:rsidR="002933F8" w:rsidP="02AA2008" w:rsidRDefault="005420BE" w14:paraId="00000021" w14:textId="77777777">
      <w:pPr>
        <w:pStyle w:val="1"/>
        <w:shd w:val="clear" w:color="auto" w:fill="FFFFFF" w:themeFill="background1"/>
        <w:spacing w:before="280" w:after="240"/>
        <w:rPr>
          <w:rFonts w:ascii="Quattrocento Sans" w:hAnsi="Quattrocento Sans" w:eastAsia="Quattrocento Sans" w:cs="Quattrocento Sans"/>
          <w:color w:val="1F2328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 xml:space="preserve">IL FHIR </w:t>
      </w: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lang w:val="en-US"/>
        </w:rPr>
        <w:t xml:space="preserve"> Environment Variables</w:t>
      </w:r>
    </w:p>
    <w:p w:rsidR="002933F8" w:rsidP="02AA2008" w:rsidRDefault="005420BE" w14:paraId="0000002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</w:pP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The 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>Certificator</w:t>
      </w:r>
      <w:r w:rsidRPr="02AA2008" w:rsidR="005420BE">
        <w:rPr>
          <w:rFonts w:ascii="Quattrocento Sans" w:hAnsi="Quattrocento Sans" w:eastAsia="Quattrocento Sans" w:cs="Quattrocento Sans"/>
          <w:color w:val="1F2328"/>
          <w:sz w:val="24"/>
          <w:szCs w:val="24"/>
          <w:lang w:val="en-US"/>
        </w:rPr>
        <w:t xml:space="preserve"> uses several environment variables that configure its settings and behavior.</w:t>
      </w:r>
    </w:p>
    <w:p w:rsidR="002933F8" w:rsidRDefault="005420BE" w14:paraId="00000023" w14:textId="77777777">
      <w:pPr>
        <w:pStyle w:val="2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</w:rPr>
      </w:pPr>
      <w:r>
        <w:rPr>
          <w:rFonts w:ascii="Quattrocento Sans" w:hAnsi="Quattrocento Sans" w:eastAsia="Quattrocento Sans" w:cs="Quattrocento Sans"/>
          <w:color w:val="1F2328"/>
        </w:rPr>
        <w:t>🛠</w:t>
      </w:r>
      <w:r>
        <w:rPr>
          <w:rFonts w:ascii="Quattrocento Sans" w:hAnsi="Quattrocento Sans" w:eastAsia="Quattrocento Sans" w:cs="Quattrocento Sans"/>
          <w:color w:val="1F2328"/>
        </w:rPr>
        <w:t xml:space="preserve"> Setup &amp; Usage</w:t>
      </w:r>
    </w:p>
    <w:p w:rsidR="002933F8" w:rsidRDefault="005420BE" w14:paraId="0000002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The variables may be set directly at the system or user level (for advanced users), or it may be set in a text file </w:t>
      </w:r>
      <w:proofErr w:type="gram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named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proofErr w:type="gram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located at the installation folder.</w:t>
      </w:r>
    </w:p>
    <w:p w:rsidR="005420BE" w:rsidRDefault="005420BE" w14:paraId="659E3A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25" w14:textId="16FC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When first running the application, if a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file is missing you will be guided through ente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ring the different mandatory settings and the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file will be created for you. You may edit this file later if you want to change or add variables.</w:t>
      </w:r>
    </w:p>
    <w:p w:rsidR="005420BE" w:rsidRDefault="005420BE" w14:paraId="66302A8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5420BE" w:rsidP="005420BE" w:rsidRDefault="005420BE" w14:paraId="6C438800" w14:textId="4414B9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Note: If you edit </w:t>
      </w:r>
      <w:proofErr w:type="gram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the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proofErr w:type="gram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 while the </w:t>
      </w:r>
      <w:proofErr w:type="spell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Certificator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is running, a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restart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is required for the changes to tak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 effect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.</w:t>
      </w:r>
    </w:p>
    <w:p w:rsidR="005420BE" w:rsidP="005420BE" w:rsidRDefault="005420BE" w14:paraId="6A234B4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27" w14:textId="60DBD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Below are the variables and their usage.</w:t>
      </w:r>
    </w:p>
    <w:p w:rsidR="002933F8" w:rsidRDefault="005420BE" w14:paraId="00000028" w14:textId="77777777">
      <w:pPr>
        <w:pStyle w:val="2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</w:rPr>
      </w:pPr>
      <w:r>
        <w:rPr>
          <w:rFonts w:ascii="Quattrocento Sans" w:hAnsi="Quattrocento Sans" w:eastAsia="Quattrocento Sans" w:cs="Quattrocento Sans"/>
          <w:color w:val="1F2328"/>
        </w:rPr>
        <w:t>⚙</w:t>
      </w:r>
      <w:r>
        <w:rPr>
          <w:rFonts w:ascii="Quattrocento Sans" w:hAnsi="Quattrocento Sans" w:eastAsia="Quattrocento Sans" w:cs="Quattrocento Sans"/>
          <w:color w:val="1F2328"/>
        </w:rPr>
        <w:t>️</w:t>
      </w:r>
      <w:r>
        <w:rPr>
          <w:rFonts w:ascii="Quattrocento Sans" w:hAnsi="Quattrocento Sans" w:eastAsia="Quattrocento Sans" w:cs="Quattrocento Sans"/>
          <w:color w:val="1F2328"/>
        </w:rPr>
        <w:t xml:space="preserve"> Variables</w:t>
      </w:r>
    </w:p>
    <w:p w:rsidR="002933F8" w:rsidRDefault="005420BE" w14:paraId="00000029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FHIR_SERVER_BASE</w:t>
      </w:r>
    </w:p>
    <w:p w:rsidR="002933F8" w:rsidRDefault="005420BE" w14:paraId="0000002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The FHIR Server address. This is the endpoint that will be tested. It may be either an absolute URL or an IP address. May include a port number. Note: When using an IP address, it MUST be formatted as a URL (prefixed with </w:t>
      </w:r>
      <w:r>
        <w:rPr>
          <w:rFonts w:ascii="Consolas" w:hAnsi="Consolas" w:eastAsia="Consolas" w:cs="Consolas"/>
          <w:color w:val="1F2328"/>
          <w:sz w:val="20"/>
          <w:szCs w:val="20"/>
        </w:rPr>
        <w:t>http: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or </w:t>
      </w:r>
      <w:r>
        <w:rPr>
          <w:rFonts w:ascii="Consolas" w:hAnsi="Consolas" w:eastAsia="Consolas" w:cs="Consolas"/>
          <w:color w:val="1F2328"/>
          <w:sz w:val="20"/>
          <w:szCs w:val="20"/>
        </w:rPr>
        <w:t>https: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).</w:t>
      </w:r>
    </w:p>
    <w:p w:rsidR="005420BE" w:rsidRDefault="005420BE" w14:paraId="71BC677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2B" w14:textId="670CD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Examples in ENV 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FHIR_SERVER_BASE=https://server.fire.ly/r4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FHIR_SERVER_BASE=http://10.5.90.948:71</w:t>
      </w:r>
    </w:p>
    <w:p w:rsidR="002933F8" w:rsidRDefault="005420BE" w14:paraId="0000002C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FHIR_SERVER_AUTH_TYPE</w:t>
      </w:r>
    </w:p>
    <w:p w:rsidR="002933F8" w:rsidRDefault="005420BE" w14:paraId="0000002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Authorization type for the FHIR server endpoint. Currently supported values are </w:t>
      </w:r>
      <w:r>
        <w:rPr>
          <w:rFonts w:ascii="Consolas" w:hAnsi="Consolas" w:eastAsia="Consolas" w:cs="Consolas"/>
          <w:color w:val="1F2328"/>
          <w:sz w:val="20"/>
          <w:szCs w:val="20"/>
        </w:rPr>
        <w:t>NONE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and </w:t>
      </w:r>
      <w:r>
        <w:rPr>
          <w:rFonts w:ascii="Consolas" w:hAnsi="Consolas" w:eastAsia="Consolas" w:cs="Consolas"/>
          <w:color w:val="1F2328"/>
          <w:sz w:val="20"/>
          <w:szCs w:val="20"/>
        </w:rPr>
        <w:t>BASIC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(all capital). If set to </w:t>
      </w:r>
      <w:r>
        <w:rPr>
          <w:rFonts w:ascii="Consolas" w:hAnsi="Consolas" w:eastAsia="Consolas" w:cs="Consolas"/>
          <w:color w:val="1F2328"/>
          <w:sz w:val="20"/>
          <w:szCs w:val="20"/>
        </w:rPr>
        <w:t>BASIC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, a username and pa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ssword env variables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MUST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also be set.</w:t>
      </w:r>
    </w:p>
    <w:p w:rsidR="005420BE" w:rsidRDefault="005420BE" w14:paraId="1CFC36E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2E" w14:textId="63D92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FHIR_SERVER_AUTH_TYPE=NONE</w:t>
      </w:r>
    </w:p>
    <w:p w:rsidR="002933F8" w:rsidRDefault="005420BE" w14:paraId="0000002F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FHIR_SERVER_UN</w:t>
      </w:r>
    </w:p>
    <w:p w:rsidR="002933F8" w:rsidRDefault="005420BE" w14:paraId="0000003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If </w:t>
      </w:r>
      <w:r>
        <w:rPr>
          <w:rFonts w:ascii="Consolas" w:hAnsi="Consolas" w:eastAsia="Consolas" w:cs="Consolas"/>
          <w:color w:val="1F2328"/>
          <w:sz w:val="20"/>
          <w:szCs w:val="20"/>
        </w:rPr>
        <w:t>FHIR_SERVER_AUTH_TYPE=BASIC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, this variable must hold the </w:t>
      </w:r>
      <w:proofErr w:type="gram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user</w:t>
      </w:r>
      <w:proofErr w:type="gram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name.</w:t>
      </w:r>
    </w:p>
    <w:p w:rsidR="005420BE" w:rsidRDefault="005420BE" w14:paraId="600384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31" w14:textId="12D3BC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FHIR_SERVER_UN=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some_user</w:t>
      </w:r>
      <w:proofErr w:type="spellEnd"/>
    </w:p>
    <w:p w:rsidR="002933F8" w:rsidRDefault="005420BE" w14:paraId="00000032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FHIR_SERVER_PW</w:t>
      </w:r>
    </w:p>
    <w:p w:rsidR="002933F8" w:rsidRDefault="005420BE" w14:paraId="0000003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If </w:t>
      </w:r>
      <w:r>
        <w:rPr>
          <w:rFonts w:ascii="Consolas" w:hAnsi="Consolas" w:eastAsia="Consolas" w:cs="Consolas"/>
          <w:color w:val="1F2328"/>
          <w:sz w:val="20"/>
          <w:szCs w:val="20"/>
        </w:rPr>
        <w:t>FHIR_SERVER_AUTH_TYPE=BASIC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, this variable must hold the password.</w:t>
      </w:r>
    </w:p>
    <w:p w:rsidR="005420BE" w:rsidRDefault="005420BE" w14:paraId="62412CC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34" w14:textId="0203AE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FHIR_SERVER_PW=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passw@rd</w:t>
      </w:r>
      <w:proofErr w:type="spellEnd"/>
    </w:p>
    <w:p w:rsidR="005420BE" w:rsidRDefault="005420BE" w14:paraId="4DCEB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</w:pPr>
    </w:p>
    <w:p w:rsidR="002933F8" w:rsidRDefault="005420BE" w14:paraId="00000035" w14:textId="795F0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Note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: If you don't want to hard code the password in the env file you may set this as a system or user level environment variable and omit it fr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om the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file entirely. Same goes for </w:t>
      </w:r>
      <w:r>
        <w:rPr>
          <w:rFonts w:ascii="Consolas" w:hAnsi="Consolas" w:eastAsia="Consolas" w:cs="Consolas"/>
          <w:color w:val="1F2328"/>
          <w:sz w:val="20"/>
          <w:szCs w:val="20"/>
        </w:rPr>
        <w:t>FHIR_SERVER_UN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.</w:t>
      </w:r>
    </w:p>
    <w:p w:rsidR="002933F8" w:rsidRDefault="005420BE" w14:paraId="00000036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FHIR_SERVER_TIMEOUT</w:t>
      </w:r>
    </w:p>
    <w:p w:rsidR="002933F8" w:rsidRDefault="005420BE" w14:paraId="0000003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Timeout (in milliseconds) for FHIR server API calls. Default is 30000.</w:t>
      </w:r>
    </w:p>
    <w:p w:rsidR="002933F8" w:rsidRDefault="005420BE" w14:paraId="0000003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FHIR_SERVER_TIMEOUT=60000</w:t>
      </w:r>
    </w:p>
    <w:p w:rsidR="002933F8" w:rsidRDefault="005420BE" w14:paraId="00000039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MOCKING_KIT</w:t>
      </w:r>
    </w:p>
    <w:p w:rsidR="002933F8" w:rsidRDefault="005420BE" w14:paraId="0000003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For developers only. This flag adds a "mock" 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test kit that makes it easy to test and debug the integration between the web UI and the engine during test runs. When set to "true" (string, lowercase), the </w:t>
      </w:r>
      <w:proofErr w:type="spell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Certificator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homepage will have a "Mock Kit" entry added to the test kit drop-down list.</w:t>
      </w:r>
    </w:p>
    <w:p w:rsidR="002933F8" w:rsidRDefault="005420BE" w14:paraId="000000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MOCKING_KIT=true</w:t>
      </w:r>
    </w:p>
    <w:p w:rsidR="002933F8" w:rsidRDefault="005420BE" w14:paraId="0000003C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📌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RESOURCE_SAMPLE_SIZE</w:t>
      </w:r>
    </w:p>
    <w:p w:rsidR="002933F8" w:rsidRDefault="005420BE" w14:paraId="0000003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When sampling random resources from the FHIR server, this determines how many resources are collected. When this parameter is not set, the default of 1000 resources is used.</w:t>
      </w:r>
    </w:p>
    <w:p w:rsidR="002933F8" w:rsidRDefault="005420BE" w14:paraId="0000003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When performing tests &amp; development work, it may be helpful to set this manually to a lower number to reduce the amount of time the sampling process takes to complete.</w:t>
      </w:r>
    </w:p>
    <w:p w:rsidR="002933F8" w:rsidRDefault="005420BE" w14:paraId="0000003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Example in ENV file: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  <w:r>
        <w:rPr>
          <w:rFonts w:ascii="Consolas" w:hAnsi="Consolas" w:eastAsia="Consolas" w:cs="Consolas"/>
          <w:color w:val="1F2328"/>
          <w:sz w:val="20"/>
          <w:szCs w:val="20"/>
        </w:rPr>
        <w:t>RESOURCE_SAMPLE_SIZE=50</w:t>
      </w:r>
    </w:p>
    <w:p w:rsidR="002933F8" w:rsidRDefault="005420BE" w14:paraId="00000040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STRONG_IDENTIFIER_SYSTEMS</w:t>
      </w:r>
    </w:p>
    <w:p w:rsidR="005420BE" w:rsidRDefault="005420BE" w14:paraId="6004D03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A comma delimited list of canonical URL </w:t>
      </w:r>
      <w:r>
        <w:rPr>
          <w:rFonts w:ascii="Quattrocento Sans" w:hAnsi="Quattrocento Sans" w:eastAsia="Quattrocento Sans" w:cs="Quattrocento Sans"/>
          <w:i/>
          <w:color w:val="1F2328"/>
          <w:sz w:val="24"/>
          <w:szCs w:val="24"/>
        </w:rPr>
        <w:t>prefixes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that will be regarded as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"strong"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identifier namespaces, meaning they are in </w:t>
      </w:r>
      <w:r>
        <w:rPr>
          <w:rFonts w:ascii="Quattrocento Sans" w:hAnsi="Quattrocento Sans" w:eastAsia="Quattrocento Sans" w:cs="Quattrocento Sans"/>
          <w:i/>
          <w:color w:val="1F2328"/>
          <w:sz w:val="24"/>
          <w:szCs w:val="24"/>
        </w:rPr>
        <w:t>full control of the organization being certified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, and </w:t>
      </w:r>
      <w:r>
        <w:rPr>
          <w:rFonts w:ascii="Quattrocento Sans" w:hAnsi="Quattrocento Sans" w:eastAsia="Quattrocento Sans" w:cs="Quattrocento Sans"/>
          <w:i/>
          <w:color w:val="1F2328"/>
          <w:sz w:val="24"/>
          <w:szCs w:val="24"/>
        </w:rPr>
        <w:t>should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be guaranteed to act as a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globally unique i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dentifier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 for a resource instance </w:t>
      </w:r>
      <w:proofErr w:type="spell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accross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servers and organizations.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</w:p>
    <w:p w:rsidR="005420BE" w:rsidRDefault="005420BE" w14:paraId="1A56635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The content of this environment variable is accessible from within mappings using the </w:t>
      </w:r>
      <w:r>
        <w:rPr>
          <w:rFonts w:ascii="Consolas" w:hAnsi="Consolas" w:eastAsia="Consolas" w:cs="Consolas"/>
          <w:color w:val="1F2328"/>
          <w:sz w:val="20"/>
          <w:szCs w:val="20"/>
        </w:rPr>
        <w:t>$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strongIdentifierSystems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parameter. The parameter </w:t>
      </w:r>
      <w:r>
        <w:rPr>
          <w:rFonts w:ascii="Consolas" w:hAnsi="Consolas" w:eastAsia="Consolas" w:cs="Consolas"/>
          <w:color w:val="1F2328"/>
          <w:sz w:val="20"/>
          <w:szCs w:val="20"/>
        </w:rPr>
        <w:t>$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strongIdentifierSystems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is an array of strings, wh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ere each string is one of the </w:t>
      </w:r>
      <w:proofErr w:type="gramStart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comma</w:t>
      </w:r>
      <w:proofErr w:type="gram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 xml:space="preserve"> separated values from the env variables.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br/>
      </w:r>
    </w:p>
    <w:p w:rsidR="002933F8" w:rsidRDefault="005420BE" w14:paraId="00000041" w14:textId="33B3F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If the env variable is missing or empty, </w:t>
      </w:r>
      <w:r>
        <w:rPr>
          <w:rFonts w:ascii="Consolas" w:hAnsi="Consolas" w:eastAsia="Consolas" w:cs="Consolas"/>
          <w:color w:val="1F2328"/>
          <w:sz w:val="20"/>
          <w:szCs w:val="20"/>
        </w:rPr>
        <w:t>$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strongIdentifierSystems</w:t>
      </w:r>
      <w:proofErr w:type="spellEnd"/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will be an empty array (</w:t>
      </w:r>
      <w:r>
        <w:rPr>
          <w:rFonts w:ascii="Consolas" w:hAnsi="Consolas" w:eastAsia="Consolas" w:cs="Consolas"/>
          <w:color w:val="1F2328"/>
          <w:sz w:val="20"/>
          <w:szCs w:val="20"/>
        </w:rPr>
        <w:t>[]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).</w:t>
      </w:r>
    </w:p>
    <w:p w:rsidR="002933F8" w:rsidRDefault="005420BE" w14:paraId="00000042" w14:textId="77777777">
      <w:pPr>
        <w:pStyle w:val="3"/>
        <w:shd w:val="clear" w:color="auto" w:fill="FFFFFF"/>
        <w:spacing w:before="360" w:after="240"/>
        <w:rPr>
          <w:rFonts w:ascii="Quattrocento Sans" w:hAnsi="Quattrocento Sans" w:eastAsia="Quattrocento Sans" w:cs="Quattrocento Sans"/>
          <w:color w:val="1F2328"/>
          <w:sz w:val="30"/>
          <w:szCs w:val="30"/>
        </w:rPr>
      </w:pP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🔧</w:t>
      </w:r>
      <w:r>
        <w:rPr>
          <w:rFonts w:ascii="Quattrocento Sans" w:hAnsi="Quattrocento Sans" w:eastAsia="Quattrocento Sans" w:cs="Quattrocento Sans"/>
          <w:color w:val="1F2328"/>
          <w:sz w:val="30"/>
          <w:szCs w:val="30"/>
        </w:rPr>
        <w:t>SESSION_CACHE_IMPLEMENTATION &amp; SESSION_CACHE_DURATION</w:t>
      </w:r>
    </w:p>
    <w:p w:rsidR="002933F8" w:rsidRDefault="005420BE" w14:paraId="00000043" w14:textId="7F2D4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These two parameters are automatically added to the </w:t>
      </w:r>
      <w:r>
        <w:rPr>
          <w:rFonts w:ascii="Consolas" w:hAnsi="Consolas" w:eastAsia="Consolas" w:cs="Consolas"/>
          <w:color w:val="1F2328"/>
          <w:sz w:val="20"/>
          <w:szCs w:val="20"/>
        </w:rPr>
        <w:t>.env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file and should not be touched. They control how the HL7 Validator Wrapper behaves regarding validation sessions. These </w:t>
      </w:r>
      <w:r>
        <w:rPr>
          <w:rFonts w:ascii="Quattrocento Sans" w:hAnsi="Quattrocento Sans" w:eastAsia="Quattrocento Sans" w:cs="Quattrocento Sans"/>
          <w:b/>
          <w:color w:val="1F2328"/>
          <w:sz w:val="24"/>
          <w:szCs w:val="24"/>
        </w:rPr>
        <w:t>must</w:t>
      </w:r>
      <w:r>
        <w:rPr>
          <w:rFonts w:ascii="Quattrocento Sans" w:hAnsi="Quattrocento Sans" w:eastAsia="Quattrocento Sans" w:cs="Quattrocento Sans"/>
          <w:color w:val="1F2328"/>
          <w:sz w:val="24"/>
          <w:szCs w:val="24"/>
        </w:rPr>
        <w:t> be their exact values:</w:t>
      </w:r>
    </w:p>
    <w:p w:rsidR="005420BE" w:rsidRDefault="005420BE" w14:paraId="06F218A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Quattrocento Sans" w:hAnsi="Quattrocento Sans" w:eastAsia="Quattrocento Sans" w:cs="Quattrocento Sans"/>
          <w:color w:val="1F2328"/>
          <w:sz w:val="24"/>
          <w:szCs w:val="24"/>
        </w:rPr>
      </w:pPr>
    </w:p>
    <w:p w:rsidR="002933F8" w:rsidRDefault="005420BE" w14:paraId="0000004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 w:eastAsia="Consolas" w:cs="Consolas"/>
          <w:color w:val="1F2328"/>
          <w:sz w:val="20"/>
          <w:szCs w:val="20"/>
        </w:rPr>
      </w:pPr>
      <w:r>
        <w:rPr>
          <w:rFonts w:ascii="Consolas" w:hAnsi="Consolas" w:eastAsia="Consolas" w:cs="Consolas"/>
          <w:color w:val="1F2328"/>
          <w:sz w:val="20"/>
          <w:szCs w:val="20"/>
        </w:rPr>
        <w:t>SESSION_CACHE_IMPLEMENTATION=</w:t>
      </w:r>
      <w:proofErr w:type="spellStart"/>
      <w:r>
        <w:rPr>
          <w:rFonts w:ascii="Consolas" w:hAnsi="Consolas" w:eastAsia="Consolas" w:cs="Consolas"/>
          <w:color w:val="1F2328"/>
          <w:sz w:val="20"/>
          <w:szCs w:val="20"/>
        </w:rPr>
        <w:t>PassiveExpiringSessionCache</w:t>
      </w:r>
      <w:proofErr w:type="spellEnd"/>
    </w:p>
    <w:p w:rsidR="002933F8" w:rsidRDefault="005420BE" w14:paraId="0000004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hAnsi="Consolas" w:eastAsia="Consolas" w:cs="Consolas"/>
          <w:color w:val="1F2328"/>
          <w:sz w:val="20"/>
          <w:szCs w:val="20"/>
        </w:rPr>
      </w:pPr>
      <w:r>
        <w:rPr>
          <w:rFonts w:ascii="Consolas" w:hAnsi="Consolas" w:eastAsia="Consolas" w:cs="Consolas"/>
          <w:color w:val="1F2328"/>
          <w:sz w:val="20"/>
          <w:szCs w:val="20"/>
        </w:rPr>
        <w:t>SESSION_CACHE_DURATION=-1</w:t>
      </w:r>
    </w:p>
    <w:p w:rsidR="002933F8" w:rsidRDefault="002933F8" w14:paraId="00000046" w14:textId="77777777"/>
    <w:sectPr w:rsidR="002933F8">
      <w:footerReference w:type="default" r:id="rId1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20BE" w14:paraId="2857246B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5420BE" w14:paraId="6CAC2F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3F8" w:rsidRDefault="005420BE" w14:paraId="00000047" w14:textId="4D724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2933F8" w:rsidRDefault="002933F8" w14:paraId="0000004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20BE" w14:paraId="5CFC2994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5420BE" w14:paraId="7C117D6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11A30"/>
    <w:multiLevelType w:val="multilevel"/>
    <w:tmpl w:val="945E6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7A460F69"/>
    <w:multiLevelType w:val="multilevel"/>
    <w:tmpl w:val="C45E0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F8"/>
    <w:rsid w:val="002933F8"/>
    <w:rsid w:val="005420BE"/>
    <w:rsid w:val="02A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3CAD"/>
  <w15:docId w15:val="{DAC94CA9-8A40-4727-86A9-10C9FEF41F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spacing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unhideWhenUsed/>
    <w:qFormat/>
    <w:pPr>
      <w:spacing w:line="240" w:lineRule="auto"/>
      <w:outlineLvl w:val="3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10" w:customStyle="1">
    <w:name w:val="כותרת 1 תו"/>
    <w:basedOn w:val="a0"/>
    <w:uiPriority w:val="9"/>
    <w:rsid w:val="00545AA4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20" w:customStyle="1">
    <w:name w:val="כותרת 2 תו"/>
    <w:basedOn w:val="a0"/>
    <w:uiPriority w:val="9"/>
    <w:rsid w:val="00545AA4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30" w:customStyle="1">
    <w:name w:val="כותרת 3 תו"/>
    <w:basedOn w:val="a0"/>
    <w:uiPriority w:val="9"/>
    <w:rsid w:val="00545AA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40" w:customStyle="1">
    <w:name w:val="כותרת 4 תו"/>
    <w:basedOn w:val="a0"/>
    <w:uiPriority w:val="9"/>
    <w:rsid w:val="00545AA4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unhideWhenUsed/>
    <w:rsid w:val="00545AA4"/>
    <w:rPr>
      <w:color w:val="0000FF"/>
      <w:u w:val="single"/>
    </w:rPr>
  </w:style>
  <w:style w:type="paragraph" w:styleId="NormalWeb">
    <w:name w:val="Normal (Web)"/>
    <w:uiPriority w:val="99"/>
    <w:unhideWhenUsed/>
    <w:rsid w:val="00545A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a0"/>
    <w:uiPriority w:val="99"/>
    <w:semiHidden/>
    <w:unhideWhenUsed/>
    <w:rsid w:val="00545AA4"/>
    <w:rPr>
      <w:rFonts w:ascii="Courier New" w:hAnsi="Courier New" w:eastAsia="Times New Roman" w:cs="Courier New"/>
      <w:sz w:val="20"/>
      <w:szCs w:val="20"/>
    </w:rPr>
  </w:style>
  <w:style w:type="character" w:styleId="a4">
    <w:name w:val="Strong"/>
    <w:basedOn w:val="a0"/>
    <w:uiPriority w:val="22"/>
    <w:qFormat/>
    <w:rsid w:val="00545AA4"/>
    <w:rPr>
      <w:b/>
      <w:bCs/>
    </w:rPr>
  </w:style>
  <w:style w:type="character" w:styleId="a5">
    <w:name w:val="Emphasis"/>
    <w:basedOn w:val="a0"/>
    <w:uiPriority w:val="20"/>
    <w:qFormat/>
    <w:rsid w:val="00545AA4"/>
    <w:rPr>
      <w:i/>
      <w:iCs/>
    </w:rPr>
  </w:style>
  <w:style w:type="paragraph" w:styleId="HTML">
    <w:name w:val="HTML Preformatted"/>
    <w:link w:val="HTML0"/>
    <w:uiPriority w:val="99"/>
    <w:semiHidden/>
    <w:unhideWhenUsed/>
    <w:rsid w:val="00D5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0" w:customStyle="1">
    <w:name w:val="HTML מעוצב מראש תו"/>
    <w:basedOn w:val="a0"/>
    <w:link w:val="HTML"/>
    <w:uiPriority w:val="99"/>
    <w:semiHidden/>
    <w:rsid w:val="00D52C9C"/>
    <w:rPr>
      <w:rFonts w:ascii="Courier New" w:hAnsi="Courier New" w:eastAsia="Times New Roman" w:cs="Courier New"/>
      <w:sz w:val="20"/>
      <w:szCs w:val="20"/>
    </w:rPr>
  </w:style>
  <w:style w:type="paragraph" w:styleId="a6">
    <w:name w:val="header"/>
    <w:link w:val="a7"/>
    <w:uiPriority w:val="99"/>
    <w:unhideWhenUsed/>
    <w:rsid w:val="00064777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כותרת עליונה תו"/>
    <w:basedOn w:val="a0"/>
    <w:link w:val="a6"/>
    <w:uiPriority w:val="99"/>
    <w:rsid w:val="00064777"/>
  </w:style>
  <w:style w:type="paragraph" w:styleId="a8">
    <w:name w:val="footer"/>
    <w:link w:val="a9"/>
    <w:uiPriority w:val="99"/>
    <w:unhideWhenUsed/>
    <w:rsid w:val="00064777"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כותרת תחתונה תו"/>
    <w:basedOn w:val="a0"/>
    <w:link w:val="a8"/>
    <w:uiPriority w:val="99"/>
    <w:rsid w:val="00064777"/>
  </w:style>
  <w:style w:type="paragraph" w:styleId="aa">
    <w:name w:val="TOC Heading"/>
    <w:uiPriority w:val="39"/>
    <w:unhideWhenUsed/>
    <w:qFormat/>
    <w:rsid w:val="008C73FA"/>
    <w:pPr>
      <w:keepNext/>
      <w:keepLines/>
      <w:bidi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rtl/>
      <w:cs/>
    </w:rPr>
  </w:style>
  <w:style w:type="paragraph" w:styleId="TOC1">
    <w:name w:val="toc 1"/>
    <w:autoRedefine/>
    <w:uiPriority w:val="39"/>
    <w:unhideWhenUsed/>
    <w:rsid w:val="008C73FA"/>
    <w:pPr>
      <w:spacing w:after="100"/>
    </w:pPr>
  </w:style>
  <w:style w:type="paragraph" w:styleId="TOC2">
    <w:name w:val="toc 2"/>
    <w:autoRedefine/>
    <w:uiPriority w:val="39"/>
    <w:unhideWhenUsed/>
    <w:rsid w:val="008C73FA"/>
    <w:pPr>
      <w:spacing w:after="100"/>
      <w:ind w:left="220"/>
    </w:pPr>
  </w:style>
  <w:style w:type="paragraph" w:styleId="TOC3">
    <w:name w:val="toc 3"/>
    <w:autoRedefine/>
    <w:uiPriority w:val="39"/>
    <w:unhideWhenUsed/>
    <w:rsid w:val="008C73FA"/>
    <w:pPr>
      <w:spacing w:after="100"/>
      <w:ind w:left="440"/>
    </w:pPr>
  </w:style>
  <w:style w:type="character" w:styleId="ab">
    <w:name w:val="annotation reference"/>
    <w:basedOn w:val="a0"/>
    <w:uiPriority w:val="99"/>
    <w:semiHidden/>
    <w:unhideWhenUsed/>
    <w:rsid w:val="008323E6"/>
    <w:rPr>
      <w:sz w:val="16"/>
      <w:szCs w:val="16"/>
    </w:rPr>
  </w:style>
  <w:style w:type="paragraph" w:styleId="ac">
    <w:name w:val="annotation text"/>
    <w:link w:val="ad"/>
    <w:uiPriority w:val="99"/>
    <w:semiHidden/>
    <w:unhideWhenUsed/>
    <w:rsid w:val="008323E6"/>
    <w:pPr>
      <w:spacing w:line="240" w:lineRule="auto"/>
    </w:pPr>
    <w:rPr>
      <w:sz w:val="20"/>
      <w:szCs w:val="20"/>
    </w:rPr>
  </w:style>
  <w:style w:type="character" w:styleId="ad" w:customStyle="1">
    <w:name w:val="טקסט הערה תו"/>
    <w:basedOn w:val="a0"/>
    <w:link w:val="ac"/>
    <w:uiPriority w:val="99"/>
    <w:semiHidden/>
    <w:rsid w:val="008323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23E6"/>
    <w:rPr>
      <w:b/>
      <w:bCs/>
    </w:rPr>
  </w:style>
  <w:style w:type="character" w:styleId="af" w:customStyle="1">
    <w:name w:val="נושא הערה תו"/>
    <w:basedOn w:val="ad"/>
    <w:link w:val="ae"/>
    <w:uiPriority w:val="99"/>
    <w:semiHidden/>
    <w:rsid w:val="008323E6"/>
    <w:rPr>
      <w:b/>
      <w:bCs/>
      <w:sz w:val="20"/>
      <w:szCs w:val="20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github.com/hapifhir/org.hl7.fhir.validator-wrapper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github.com/Outburn-IL/fume-community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github.com/Outburn-IL/fhir-validator-js" TargetMode="External" Id="rId14" /><Relationship Type="http://schemas.openxmlformats.org/officeDocument/2006/relationships/hyperlink" Target="http://localhost:8400/dev" TargetMode="External" Id="R6c83da68825f4d42" /><Relationship Type="http://schemas.openxmlformats.org/officeDocument/2006/relationships/hyperlink" Target="https://openjdk.org/" TargetMode="External" Id="R5281b074c5d54d68" /></Relationships>
</file>

<file path=word/theme/theme1.xml><?xml version="1.0" encoding="utf-8"?>
<a:theme xmlns:a="http://schemas.openxmlformats.org/drawingml/2006/main" xmlns:thm15="http://schemas.microsoft.com/office/thememl/2012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05JgGLmAI7sU6xduiwsc/lgTA==">CgMxLjA4AHIhMXdtRU1yVnVfWXFfc1dDS2ViZXV3RzJLd0wwdWQ2WWFR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0603AACA374C7449727FA29E64E1871" ma:contentTypeVersion="10" ma:contentTypeDescription="צור מסמך חדש." ma:contentTypeScope="" ma:versionID="25e5630c78f5044f81a7d64a917982d0">
  <xsd:schema xmlns:xsd="http://www.w3.org/2001/XMLSchema" xmlns:xs="http://www.w3.org/2001/XMLSchema" xmlns:p="http://schemas.microsoft.com/office/2006/metadata/properties" xmlns:ns3="e588c3c0-01b0-4c87-99ae-10cc38728426" targetNamespace="http://schemas.microsoft.com/office/2006/metadata/properties" ma:root="true" ma:fieldsID="50dff7a0df0edbf0f4784395233f321e" ns3:_="">
    <xsd:import namespace="e588c3c0-01b0-4c87-99ae-10cc38728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8c3c0-01b0-4c87-99ae-10cc38728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8c3c0-01b0-4c87-99ae-10cc3872842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6B29A41-15FF-4EF9-9668-1541457D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8c3c0-01b0-4c87-99ae-10cc3872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62DA3-04D3-41CB-A1EF-28F73017B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E3D70-E1C2-4044-A654-43EDDC5015C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e588c3c0-01b0-4c87-99ae-10cc387284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איילת בסון</dc:creator>
  <lastModifiedBy>איילת בסון</lastModifiedBy>
  <revision>3</revision>
  <dcterms:created xsi:type="dcterms:W3CDTF">2025-09-10T07:35:00.0000000Z</dcterms:created>
  <dcterms:modified xsi:type="dcterms:W3CDTF">2025-09-14T09:08:28.5502524Z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0x010100E0603AACA374C7449727FA29E64E1871</vt:lpwstr>
  </property>
</Properties>
</file>